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 xml:space="preserve">«01» ноября 2013 </w:t>
      </w:r>
      <w:r w:rsidR="008E17E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>68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Обеспечение первичных мер пожарной                                                                    безопасности </w:t>
      </w:r>
      <w:proofErr w:type="gramStart"/>
      <w:r>
        <w:rPr>
          <w:rFonts w:ascii="Arial" w:hAnsi="Arial" w:cs="Arial"/>
          <w:sz w:val="24"/>
          <w:szCs w:val="24"/>
        </w:rPr>
        <w:t>в границах</w:t>
      </w:r>
      <w:proofErr w:type="gramEnd"/>
      <w:r>
        <w:rPr>
          <w:rFonts w:ascii="Arial" w:hAnsi="Arial" w:cs="Arial"/>
          <w:sz w:val="24"/>
          <w:szCs w:val="24"/>
        </w:rPr>
        <w:t xml:space="preserve"> населенных                                                                                пунктов Боготольского сельсовета</w:t>
      </w:r>
      <w:r>
        <w:rPr>
          <w:rFonts w:ascii="Arial" w:hAnsi="Arial" w:cs="Arial"/>
          <w:bCs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</w:p>
    <w:p w:rsidR="00D7478B" w:rsidRPr="00D844DA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D844DA">
        <w:rPr>
          <w:rFonts w:ascii="Arial" w:hAnsi="Arial" w:cs="Arial"/>
          <w:sz w:val="20"/>
          <w:szCs w:val="20"/>
        </w:rPr>
        <w:t>(в редакции постановлений от 24.10.2014 № 12,</w:t>
      </w:r>
    </w:p>
    <w:p w:rsidR="00FD1BC3" w:rsidRPr="00D844DA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D844DA">
        <w:rPr>
          <w:rFonts w:ascii="Arial" w:hAnsi="Arial" w:cs="Arial"/>
          <w:sz w:val="20"/>
          <w:szCs w:val="20"/>
        </w:rPr>
        <w:t>от 31.10.2014 № 127, от 30.10.2015 № 133,</w:t>
      </w:r>
      <w:r w:rsidR="00FD1BC3" w:rsidRPr="00D844DA">
        <w:rPr>
          <w:rFonts w:ascii="Arial" w:hAnsi="Arial" w:cs="Arial"/>
          <w:sz w:val="20"/>
          <w:szCs w:val="20"/>
        </w:rPr>
        <w:t xml:space="preserve"> </w:t>
      </w:r>
    </w:p>
    <w:p w:rsidR="00FD1BC3" w:rsidRPr="00D844DA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D844DA">
        <w:rPr>
          <w:rFonts w:ascii="Arial" w:hAnsi="Arial" w:cs="Arial"/>
          <w:sz w:val="20"/>
          <w:szCs w:val="20"/>
        </w:rPr>
        <w:t xml:space="preserve">от </w:t>
      </w:r>
      <w:r w:rsidR="00FD1BC3" w:rsidRPr="00D844DA">
        <w:rPr>
          <w:rFonts w:ascii="Arial" w:hAnsi="Arial" w:cs="Arial"/>
          <w:sz w:val="20"/>
          <w:szCs w:val="20"/>
        </w:rPr>
        <w:t>31.10.2016 № 106</w:t>
      </w:r>
      <w:r w:rsidR="00825F06" w:rsidRPr="00D844DA">
        <w:rPr>
          <w:rFonts w:ascii="Arial" w:hAnsi="Arial" w:cs="Arial"/>
          <w:sz w:val="20"/>
          <w:szCs w:val="20"/>
        </w:rPr>
        <w:t>, от 26.12.2016 № 131,</w:t>
      </w:r>
    </w:p>
    <w:p w:rsidR="008B5F4A" w:rsidRPr="00D844DA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bCs/>
          <w:sz w:val="20"/>
          <w:szCs w:val="20"/>
        </w:rPr>
      </w:pPr>
      <w:r w:rsidRPr="00D844DA">
        <w:rPr>
          <w:bCs/>
          <w:sz w:val="20"/>
          <w:szCs w:val="20"/>
        </w:rPr>
        <w:t xml:space="preserve">от 27.10.2017 № </w:t>
      </w:r>
      <w:proofErr w:type="gramStart"/>
      <w:r w:rsidRPr="00D844DA">
        <w:rPr>
          <w:bCs/>
          <w:sz w:val="20"/>
          <w:szCs w:val="20"/>
        </w:rPr>
        <w:t>71,  от</w:t>
      </w:r>
      <w:proofErr w:type="gramEnd"/>
      <w:r w:rsidRPr="00D844DA">
        <w:rPr>
          <w:bCs/>
          <w:sz w:val="20"/>
          <w:szCs w:val="20"/>
        </w:rPr>
        <w:t xml:space="preserve"> 18.12.2017 № 82,</w:t>
      </w:r>
    </w:p>
    <w:p w:rsidR="00E34C81" w:rsidRPr="00D844DA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bCs/>
          <w:sz w:val="20"/>
          <w:szCs w:val="20"/>
        </w:rPr>
      </w:pPr>
      <w:r w:rsidRPr="00D844DA">
        <w:rPr>
          <w:bCs/>
          <w:sz w:val="20"/>
          <w:szCs w:val="20"/>
        </w:rPr>
        <w:t>от 28.04.2018 № 29, от 30.10.2018 № 65,</w:t>
      </w:r>
    </w:p>
    <w:p w:rsidR="00E34C81" w:rsidRPr="00D844DA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bCs/>
          <w:sz w:val="20"/>
          <w:szCs w:val="20"/>
        </w:rPr>
      </w:pPr>
      <w:r w:rsidRPr="00D844DA">
        <w:rPr>
          <w:bCs/>
          <w:sz w:val="20"/>
          <w:szCs w:val="20"/>
        </w:rPr>
        <w:t>от 08.07.2019 №29, от 31.10.2019 № 54,</w:t>
      </w:r>
    </w:p>
    <w:p w:rsidR="00E34C81" w:rsidRPr="00D844DA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bCs/>
          <w:sz w:val="20"/>
          <w:szCs w:val="20"/>
        </w:rPr>
      </w:pPr>
      <w:r w:rsidRPr="00D844DA">
        <w:rPr>
          <w:bCs/>
          <w:sz w:val="20"/>
          <w:szCs w:val="20"/>
        </w:rPr>
        <w:t xml:space="preserve">от 30.10.2020 № 63, </w:t>
      </w:r>
      <w:r w:rsidR="00D844DA" w:rsidRPr="00D844DA">
        <w:rPr>
          <w:bCs/>
          <w:sz w:val="20"/>
          <w:szCs w:val="20"/>
        </w:rPr>
        <w:t>от 29.10.2021 № 38,</w:t>
      </w:r>
    </w:p>
    <w:p w:rsidR="00D844DA" w:rsidRPr="00D844DA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от 29.12.2021 № 54, 30.12.2022 № 95</w:t>
      </w:r>
      <w:r w:rsidR="00D844DA" w:rsidRPr="00D844DA">
        <w:rPr>
          <w:bCs/>
          <w:sz w:val="20"/>
          <w:szCs w:val="20"/>
        </w:rPr>
        <w:t>)</w:t>
      </w: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355B2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муниципальную п</w:t>
      </w:r>
      <w:r w:rsidR="006A4E12">
        <w:rPr>
          <w:rFonts w:ascii="Arial" w:hAnsi="Arial" w:cs="Arial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>
        <w:rPr>
          <w:rFonts w:ascii="Arial" w:hAnsi="Arial" w:cs="Arial"/>
          <w:sz w:val="24"/>
          <w:szCs w:val="24"/>
        </w:rPr>
        <w:t>, но не ранее 1 января 2014</w:t>
      </w:r>
      <w:r w:rsidR="00F77476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="008B5F4A">
        <w:rPr>
          <w:rFonts w:ascii="Arial" w:hAnsi="Arial" w:cs="Arial"/>
          <w:bCs/>
          <w:sz w:val="24"/>
          <w:szCs w:val="24"/>
        </w:rPr>
        <w:t xml:space="preserve">   С.А. Филиппов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Pr="005B3950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C355B2" w:rsidTr="00BC7AC3">
        <w:tc>
          <w:tcPr>
            <w:tcW w:w="5778" w:type="dxa"/>
          </w:tcPr>
          <w:p w:rsidR="00C355B2" w:rsidRPr="00C355B2" w:rsidRDefault="00C355B2" w:rsidP="00C355B2">
            <w:pPr>
              <w:spacing w:after="0" w:line="240" w:lineRule="auto"/>
              <w:ind w:right="176"/>
              <w:jc w:val="center"/>
              <w:outlineLvl w:val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</w:t>
            </w:r>
          </w:p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Боготольского сельсовета</w:t>
            </w:r>
          </w:p>
          <w:p w:rsidR="00D844DA" w:rsidRDefault="00FD360A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F7747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="00ED17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F59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29.10.2021</w:t>
            </w:r>
            <w:r w:rsidR="00E117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</w:t>
            </w:r>
            <w:r w:rsidR="008F59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38-п</w:t>
            </w:r>
            <w:r w:rsidR="00E117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44DA">
              <w:rPr>
                <w:rFonts w:ascii="Arial" w:hAnsi="Arial" w:cs="Arial"/>
                <w:sz w:val="20"/>
                <w:szCs w:val="20"/>
              </w:rPr>
              <w:t>(в редакции постановлений от 24.10.2014 № 12,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44DA">
              <w:rPr>
                <w:rFonts w:ascii="Arial" w:hAnsi="Arial" w:cs="Arial"/>
                <w:sz w:val="20"/>
                <w:szCs w:val="20"/>
              </w:rPr>
              <w:t xml:space="preserve">от 31.10.2014 № 127, от 30.10.2015 № 133, 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844DA">
              <w:rPr>
                <w:rFonts w:ascii="Arial" w:hAnsi="Arial" w:cs="Arial"/>
                <w:sz w:val="20"/>
                <w:szCs w:val="20"/>
              </w:rPr>
              <w:t>от 31.10.2016 № 106, от 26.12.2016 № 131,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D844DA">
              <w:rPr>
                <w:bCs/>
                <w:sz w:val="20"/>
                <w:szCs w:val="20"/>
              </w:rPr>
              <w:t xml:space="preserve">от 27.10.2017 № </w:t>
            </w:r>
            <w:proofErr w:type="gramStart"/>
            <w:r w:rsidRPr="00D844DA">
              <w:rPr>
                <w:bCs/>
                <w:sz w:val="20"/>
                <w:szCs w:val="20"/>
              </w:rPr>
              <w:t>71,  от</w:t>
            </w:r>
            <w:proofErr w:type="gramEnd"/>
            <w:r w:rsidRPr="00D844DA">
              <w:rPr>
                <w:bCs/>
                <w:sz w:val="20"/>
                <w:szCs w:val="20"/>
              </w:rPr>
              <w:t xml:space="preserve"> 18.12.2017 № 82,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D844DA">
              <w:rPr>
                <w:bCs/>
                <w:sz w:val="20"/>
                <w:szCs w:val="20"/>
              </w:rPr>
              <w:t>от 28.04.2018 № 29, от 30.10.2018 № 65,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D844DA">
              <w:rPr>
                <w:bCs/>
                <w:sz w:val="20"/>
                <w:szCs w:val="20"/>
              </w:rPr>
              <w:t>от 08.07.2019 №29, от 31.10.2019 № 54,</w:t>
            </w:r>
          </w:p>
          <w:p w:rsidR="00D844DA" w:rsidRPr="00D844DA" w:rsidRDefault="00D844DA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 w:rsidRPr="00D844DA">
              <w:rPr>
                <w:bCs/>
                <w:sz w:val="20"/>
                <w:szCs w:val="20"/>
              </w:rPr>
              <w:t>от 30.10.2020 № 63, от 29.10.2021 № 38,</w:t>
            </w:r>
          </w:p>
          <w:p w:rsidR="00D844DA" w:rsidRPr="00D844DA" w:rsidRDefault="00BB3398" w:rsidP="00D844DA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от 29.12.2021 № 54, от 30.12.2022 № 95</w:t>
            </w:r>
            <w:bookmarkStart w:id="0" w:name="_GoBack"/>
            <w:bookmarkEnd w:id="0"/>
            <w:r w:rsidR="00D844DA" w:rsidRPr="00D844DA">
              <w:rPr>
                <w:bCs/>
                <w:sz w:val="20"/>
                <w:szCs w:val="20"/>
              </w:rPr>
              <w:t>)</w:t>
            </w:r>
          </w:p>
          <w:p w:rsidR="00C355B2" w:rsidRPr="00C355B2" w:rsidRDefault="00ED1712" w:rsidP="00C355B2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355B2"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B67E47" w:rsidRDefault="00C355B2" w:rsidP="00C355B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67E4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</w:t>
      </w:r>
    </w:p>
    <w:p w:rsidR="00C355B2" w:rsidRPr="00B67E47" w:rsidRDefault="00C355B2" w:rsidP="00C355B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67E4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B67E4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B67E47" w:rsidRDefault="00C355B2" w:rsidP="00C355B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55B2" w:rsidRPr="00C355B2" w:rsidRDefault="00C355B2" w:rsidP="00C355B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55B2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C355B2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355B2" w:rsidRPr="00C355B2" w:rsidRDefault="00C355B2" w:rsidP="00C355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727"/>
      </w:tblGrid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725" w:type="dxa"/>
          </w:tcPr>
          <w:p w:rsidR="00C355B2" w:rsidRPr="00C355B2" w:rsidRDefault="00C355B2" w:rsidP="009160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916082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725" w:type="dxa"/>
          </w:tcPr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725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725" w:type="dxa"/>
          </w:tcPr>
          <w:p w:rsidR="00C355B2" w:rsidRPr="00C355B2" w:rsidRDefault="00C355B2" w:rsidP="009160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916082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725" w:type="dxa"/>
          </w:tcPr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C355B2" w:rsidRDefault="00C355B2" w:rsidP="00C3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C355B2" w:rsidTr="0071360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C355B2" w:rsidTr="00713605">
        <w:tc>
          <w:tcPr>
            <w:tcW w:w="2448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Целевые индикаторы </w:t>
            </w:r>
          </w:p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C355B2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25" w:type="dxa"/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55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C355B2" w:rsidTr="0071360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C355B2" w:rsidRDefault="00C355B2" w:rsidP="00C355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12" w:rsidRPr="00C355B2" w:rsidRDefault="00ED1712" w:rsidP="00C355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13605" w:rsidRPr="00713605" w:rsidTr="00713605"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– 2025,7 тыс. рублей, в том числе: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127,8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230,4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673,4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220,4 тыс. рублей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220,4 тыс. рублей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1317,0 тыс. рублей: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219,4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219,4тыс. рублей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691,7 тыс. рублей: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2020 год –  9,0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11 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454,0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1,0 тыс. рублей;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1,0 тыс. рублей.</w:t>
            </w:r>
          </w:p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355B2" w:rsidRPr="00C355B2" w:rsidRDefault="00C355B2" w:rsidP="00C355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C355B2" w:rsidRDefault="00C355B2" w:rsidP="00C355B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p w:rsidR="00BC7AC3" w:rsidRDefault="00BC7AC3" w:rsidP="00DB5E93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BC7A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55B2" w:rsidRDefault="00C355B2" w:rsidP="00BC7AC3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32"/>
        <w:gridCol w:w="2305"/>
        <w:gridCol w:w="1916"/>
        <w:gridCol w:w="814"/>
        <w:gridCol w:w="772"/>
        <w:gridCol w:w="708"/>
        <w:gridCol w:w="525"/>
        <w:gridCol w:w="1582"/>
        <w:gridCol w:w="1325"/>
        <w:gridCol w:w="1325"/>
        <w:gridCol w:w="1582"/>
      </w:tblGrid>
      <w:tr w:rsidR="00713605" w:rsidRPr="00713605" w:rsidTr="001123D2">
        <w:trPr>
          <w:trHeight w:val="571"/>
        </w:trPr>
        <w:tc>
          <w:tcPr>
            <w:tcW w:w="1478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713605">
              <w:rPr>
                <w:rFonts w:ascii="Arial" w:eastAsia="Times New Roman" w:hAnsi="Arial" w:cs="Arial"/>
                <w:lang w:eastAsia="ru-RU"/>
              </w:rPr>
              <w:t>Приложение  1</w:t>
            </w:r>
            <w:proofErr w:type="gramEnd"/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 муниципальной программе</w:t>
            </w: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jc w:val="right"/>
              <w:rPr>
                <w:rFonts w:ascii="Arial" w:hAnsi="Arial" w:cs="Arial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 "</w:t>
            </w:r>
            <w:r w:rsidRPr="00713605">
              <w:rPr>
                <w:rFonts w:ascii="Arial" w:hAnsi="Arial" w:cs="Arial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hAnsi="Arial" w:cs="Arial"/>
              </w:rPr>
              <w:t>пунктов Боготольского сельсовета»</w:t>
            </w:r>
          </w:p>
        </w:tc>
      </w:tr>
      <w:tr w:rsidR="00713605" w:rsidRPr="00713605" w:rsidTr="001123D2">
        <w:trPr>
          <w:trHeight w:val="2241"/>
        </w:trPr>
        <w:tc>
          <w:tcPr>
            <w:tcW w:w="147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713605" w:rsidRPr="00713605" w:rsidTr="001123D2">
        <w:trPr>
          <w:trHeight w:val="178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Статус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916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Наименование ГРБС</w:t>
            </w:r>
          </w:p>
        </w:tc>
        <w:tc>
          <w:tcPr>
            <w:tcW w:w="2819" w:type="dxa"/>
            <w:gridSpan w:val="4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58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Очередной финансовый год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Первый год планового периода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Второй год планового периода</w:t>
            </w:r>
          </w:p>
        </w:tc>
        <w:tc>
          <w:tcPr>
            <w:tcW w:w="158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713605" w:rsidRPr="00713605" w:rsidTr="001123D2">
        <w:trPr>
          <w:trHeight w:val="300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ГРБС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713605">
              <w:rPr>
                <w:rFonts w:ascii="Arial" w:eastAsia="Times New Roman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ЦСР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ВР</w:t>
            </w:r>
          </w:p>
        </w:tc>
        <w:tc>
          <w:tcPr>
            <w:tcW w:w="158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2022 год 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2023 год 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2024 год </w:t>
            </w:r>
          </w:p>
        </w:tc>
        <w:tc>
          <w:tcPr>
            <w:tcW w:w="158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300"/>
        </w:trPr>
        <w:tc>
          <w:tcPr>
            <w:tcW w:w="193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0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158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13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58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</w:tr>
      <w:tr w:rsidR="00713605" w:rsidRPr="00713605" w:rsidTr="001123D2">
        <w:trPr>
          <w:trHeight w:val="1200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1.1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374,0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509,0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374,0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509,0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1.2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Содержание, ремонт и обслуживание автомобиля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грузового (специального) 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всего расходные обязательства по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21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1.3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1.4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Ремонт и профилактическое обслуживание сетей противопожарного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водопровода, установка указателей гидрантов и водоемов (</w:t>
            </w:r>
            <w:proofErr w:type="spellStart"/>
            <w:r w:rsidRPr="00713605">
              <w:rPr>
                <w:rFonts w:ascii="Arial" w:eastAsia="Times New Roman" w:hAnsi="Arial" w:cs="Arial"/>
                <w:lang w:eastAsia="ru-RU"/>
              </w:rPr>
              <w:t>водоисточников</w:t>
            </w:r>
            <w:proofErr w:type="spellEnd"/>
            <w:r w:rsidRPr="00713605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всего расходные обязательства по мероприятию, в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80,0</w:t>
            </w:r>
          </w:p>
        </w:tc>
      </w:tr>
      <w:tr w:rsidR="00713605" w:rsidRPr="00713605" w:rsidTr="001123D2">
        <w:trPr>
          <w:trHeight w:val="277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80,0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1.5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1.6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Приобретение боевой одежды пожарного (БОП) для пожарных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добровольцев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всего расходные обязательства по мероприятию, в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713605" w:rsidRPr="00713605" w:rsidTr="001123D2">
        <w:trPr>
          <w:trHeight w:val="1155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1.7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3,0</w:t>
            </w:r>
          </w:p>
        </w:tc>
      </w:tr>
      <w:tr w:rsidR="00713605" w:rsidRPr="00713605" w:rsidTr="001123D2">
        <w:trPr>
          <w:trHeight w:val="154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3,0</w:t>
            </w:r>
          </w:p>
        </w:tc>
      </w:tr>
      <w:tr w:rsidR="00713605" w:rsidRPr="00713605" w:rsidTr="001123D2">
        <w:trPr>
          <w:trHeight w:val="1140"/>
        </w:trPr>
        <w:tc>
          <w:tcPr>
            <w:tcW w:w="1932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1.8</w:t>
            </w:r>
          </w:p>
        </w:tc>
        <w:tc>
          <w:tcPr>
            <w:tcW w:w="2305" w:type="dxa"/>
            <w:vMerge w:val="restart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Распространение среди населения плакатов, буклетов, памяток, листовок в области пожарной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безопасности</w:t>
            </w: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всего расходные обязательства по мероприятию, в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том числе: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515"/>
        </w:trPr>
        <w:tc>
          <w:tcPr>
            <w:tcW w:w="1932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515"/>
        </w:trPr>
        <w:tc>
          <w:tcPr>
            <w:tcW w:w="1932" w:type="dxa"/>
            <w:vMerge w:val="restart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1.9</w:t>
            </w:r>
          </w:p>
        </w:tc>
        <w:tc>
          <w:tcPr>
            <w:tcW w:w="2305" w:type="dxa"/>
            <w:vMerge w:val="restart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916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814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72,0</w:t>
            </w:r>
          </w:p>
        </w:tc>
      </w:tr>
      <w:tr w:rsidR="00713605" w:rsidRPr="00713605" w:rsidTr="001123D2">
        <w:trPr>
          <w:trHeight w:val="1515"/>
        </w:trPr>
        <w:tc>
          <w:tcPr>
            <w:tcW w:w="1932" w:type="dxa"/>
            <w:vMerge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05" w:type="dxa"/>
            <w:vMerge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6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814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77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325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582" w:type="dxa"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72,0</w:t>
            </w:r>
          </w:p>
        </w:tc>
      </w:tr>
      <w:tr w:rsidR="00713605" w:rsidRPr="00713605" w:rsidTr="001123D2">
        <w:trPr>
          <w:trHeight w:val="1155"/>
        </w:trPr>
        <w:tc>
          <w:tcPr>
            <w:tcW w:w="14786" w:type="dxa"/>
            <w:gridSpan w:val="11"/>
            <w:tcBorders>
              <w:left w:val="nil"/>
              <w:bottom w:val="nil"/>
              <w:right w:val="nil"/>
            </w:tcBorders>
            <w:hideMark/>
          </w:tcPr>
          <w:p w:rsidR="00713605" w:rsidRPr="00713605" w:rsidRDefault="00713605" w:rsidP="00713605">
            <w:pPr>
              <w:autoSpaceDE w:val="0"/>
              <w:autoSpaceDN w:val="0"/>
              <w:spacing w:after="200" w:line="276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Глава Боготольского сельсовета                                                                                                                      Е.В. Крикливых</w:t>
            </w:r>
          </w:p>
        </w:tc>
      </w:tr>
    </w:tbl>
    <w:p w:rsidR="00713605" w:rsidRPr="00713605" w:rsidRDefault="00713605" w:rsidP="00713605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713605" w:rsidRPr="00713605" w:rsidSect="00BC7AC3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1850"/>
        <w:gridCol w:w="4119"/>
        <w:gridCol w:w="3831"/>
        <w:gridCol w:w="1080"/>
        <w:gridCol w:w="1031"/>
        <w:gridCol w:w="1816"/>
        <w:gridCol w:w="1013"/>
      </w:tblGrid>
      <w:tr w:rsidR="00713605" w:rsidRPr="00713605" w:rsidTr="001123D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Приложение  2</w:t>
            </w: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                                                   к муниципальной программе "</w:t>
            </w:r>
            <w:r w:rsidRPr="00713605">
              <w:rPr>
                <w:rFonts w:ascii="Arial" w:hAnsi="Arial" w:cs="Arial"/>
              </w:rPr>
              <w:t xml:space="preserve"> Обеспечение первичных мер пожарной безопасности</w:t>
            </w:r>
          </w:p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13605">
              <w:rPr>
                <w:rFonts w:ascii="Arial" w:hAnsi="Arial" w:cs="Arial"/>
              </w:rPr>
              <w:t xml:space="preserve"> в границах населенных </w:t>
            </w:r>
          </w:p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hAnsi="Arial" w:cs="Arial"/>
              </w:rPr>
              <w:t>пунктов Боготольского сельсовета»</w:t>
            </w: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36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713605" w:rsidRPr="00713605" w:rsidTr="001123D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713605" w:rsidRPr="00713605" w:rsidTr="001123D2">
        <w:trPr>
          <w:trHeight w:val="300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6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713605" w:rsidRPr="00713605" w:rsidTr="001123D2">
        <w:trPr>
          <w:trHeight w:val="30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33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(Тыс. рублей)</w:t>
            </w:r>
          </w:p>
        </w:tc>
      </w:tr>
      <w:tr w:rsidR="00713605" w:rsidRPr="00713605" w:rsidTr="001123D2">
        <w:trPr>
          <w:trHeight w:val="570"/>
        </w:trPr>
        <w:tc>
          <w:tcPr>
            <w:tcW w:w="1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Статус</w:t>
            </w:r>
          </w:p>
        </w:tc>
        <w:tc>
          <w:tcPr>
            <w:tcW w:w="4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4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713605" w:rsidRPr="00713605" w:rsidTr="001123D2">
        <w:trPr>
          <w:trHeight w:val="780"/>
        </w:trPr>
        <w:tc>
          <w:tcPr>
            <w:tcW w:w="1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2023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Итого на период    2022-2024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673,4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220,4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1114,4</w:t>
            </w:r>
          </w:p>
        </w:tc>
      </w:tr>
      <w:tr w:rsidR="00713605" w:rsidRPr="00713605" w:rsidTr="001123D2">
        <w:trPr>
          <w:trHeight w:val="34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31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31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219,4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658,2</w:t>
            </w:r>
          </w:p>
        </w:tc>
      </w:tr>
      <w:tr w:rsidR="00713605" w:rsidRPr="00713605" w:rsidTr="001123D2">
        <w:trPr>
          <w:trHeight w:val="58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454,0,0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456,0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1.1</w:t>
            </w:r>
          </w:p>
        </w:tc>
        <w:tc>
          <w:tcPr>
            <w:tcW w:w="4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347,0,0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509,0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243,0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266,0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266,0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Мероприятие 1.2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1.3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46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1.4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713605">
              <w:rPr>
                <w:rFonts w:ascii="Arial" w:eastAsia="Times New Roman" w:hAnsi="Arial" w:cs="Arial"/>
                <w:lang w:eastAsia="ru-RU"/>
              </w:rPr>
              <w:t>водоисточников</w:t>
            </w:r>
            <w:proofErr w:type="spellEnd"/>
            <w:r w:rsidRPr="00713605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80,0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30,0</w:t>
            </w:r>
          </w:p>
        </w:tc>
      </w:tr>
      <w:tr w:rsidR="00713605" w:rsidRPr="00713605" w:rsidTr="001123D2">
        <w:trPr>
          <w:trHeight w:val="160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50,0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1.5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201,1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386,1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92,5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277,5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108,6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108,6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1.6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40,3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64,1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35,7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28,4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28,4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 xml:space="preserve">Мероприятие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1.7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 xml:space="preserve">Приобретение и (или) изготовление </w:t>
            </w: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плакатов, буклетов, памяток, листовок в области пожарной безопасности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lastRenderedPageBreak/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51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3,0</w:t>
            </w:r>
          </w:p>
        </w:tc>
      </w:tr>
      <w:tr w:rsidR="00713605" w:rsidRPr="00713605" w:rsidTr="001123D2">
        <w:trPr>
          <w:trHeight w:val="253"/>
        </w:trPr>
        <w:tc>
          <w:tcPr>
            <w:tcW w:w="1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1.8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8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53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70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975"/>
        </w:trPr>
        <w:tc>
          <w:tcPr>
            <w:tcW w:w="1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52"/>
        </w:trPr>
        <w:tc>
          <w:tcPr>
            <w:tcW w:w="1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Мероприятие 1.9</w:t>
            </w:r>
          </w:p>
        </w:tc>
        <w:tc>
          <w:tcPr>
            <w:tcW w:w="411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72,0</w:t>
            </w:r>
          </w:p>
        </w:tc>
      </w:tr>
      <w:tr w:rsidR="00713605" w:rsidRPr="00713605" w:rsidTr="001123D2">
        <w:trPr>
          <w:trHeight w:val="336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336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13605" w:rsidRPr="00713605" w:rsidTr="001123D2">
        <w:trPr>
          <w:trHeight w:val="228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180"/>
        </w:trPr>
        <w:tc>
          <w:tcPr>
            <w:tcW w:w="185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13605" w:rsidRPr="00713605" w:rsidRDefault="00713605" w:rsidP="00713605">
            <w:pPr>
              <w:autoSpaceDE w:val="0"/>
              <w:autoSpaceDN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24,0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72,0</w:t>
            </w: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713605" w:rsidRPr="00713605" w:rsidTr="001123D2">
        <w:trPr>
          <w:trHeight w:val="255"/>
        </w:trPr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605" w:rsidRPr="00713605" w:rsidTr="001123D2">
        <w:trPr>
          <w:trHeight w:val="28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605" w:rsidRPr="00713605" w:rsidRDefault="00713605" w:rsidP="007136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3605">
              <w:rPr>
                <w:rFonts w:ascii="Arial" w:eastAsia="Times New Roman" w:hAnsi="Arial" w:cs="Arial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713605" w:rsidRPr="00713605" w:rsidRDefault="00713605" w:rsidP="00713605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Pr="00916082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lang w:eastAsia="ru-RU"/>
        </w:rPr>
      </w:pPr>
      <w:r w:rsidRPr="00916082"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  <w:r w:rsidRPr="00916082">
        <w:rPr>
          <w:rFonts w:ascii="Arial" w:eastAsia="Times New Roman" w:hAnsi="Arial" w:cs="Arial"/>
          <w:lang w:eastAsia="ru-RU"/>
        </w:rPr>
        <w:t>к Паспорту муниципальной программы «</w:t>
      </w:r>
      <w:r w:rsidR="00916082" w:rsidRPr="00916082">
        <w:rPr>
          <w:rFonts w:ascii="Arial" w:hAnsi="Arial" w:cs="Arial"/>
        </w:rPr>
        <w:t>Обеспечение первичных мер пожарной безопасности в границах населенных пунктов Боготольского сельсовета</w:t>
      </w:r>
      <w:r w:rsidRPr="00916082">
        <w:rPr>
          <w:rFonts w:ascii="Arial" w:eastAsia="Times New Roman" w:hAnsi="Arial" w:cs="Arial"/>
          <w:lang w:eastAsia="ru-RU"/>
        </w:rPr>
        <w:t>»</w:t>
      </w:r>
    </w:p>
    <w:p w:rsidR="00BC7AC3" w:rsidRPr="00916082" w:rsidRDefault="00BC7AC3" w:rsidP="00BC7AC3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C7AC3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772"/>
        <w:gridCol w:w="850"/>
        <w:gridCol w:w="284"/>
        <w:gridCol w:w="992"/>
        <w:gridCol w:w="1134"/>
        <w:gridCol w:w="709"/>
        <w:gridCol w:w="708"/>
        <w:gridCol w:w="851"/>
      </w:tblGrid>
      <w:tr w:rsidR="00BC7AC3" w:rsidRPr="00BC7AC3" w:rsidTr="0061098F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Годы реализации муниципальной программы</w:t>
            </w:r>
          </w:p>
        </w:tc>
      </w:tr>
      <w:tr w:rsidR="0061098F" w:rsidRPr="00BC7AC3" w:rsidTr="0061098F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2016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2017</w:t>
            </w:r>
          </w:p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2018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2019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1098F" w:rsidRPr="00BC7AC3" w:rsidRDefault="00A3578E" w:rsidP="0061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Текущий финансовый год 2020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Очередной финансовый  2021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</w:t>
            </w:r>
            <w:r w:rsidR="00A3578E">
              <w:rPr>
                <w:rFonts w:ascii="Arial" w:eastAsia="Times New Roman" w:hAnsi="Arial" w:cs="Arial"/>
                <w:lang w:eastAsia="ru-RU"/>
              </w:rPr>
              <w:t>ервый год планового периода 2022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В</w:t>
            </w:r>
            <w:r w:rsidR="00A3578E">
              <w:rPr>
                <w:rFonts w:ascii="Arial" w:eastAsia="Times New Roman" w:hAnsi="Arial" w:cs="Arial"/>
                <w:lang w:eastAsia="ru-RU"/>
              </w:rPr>
              <w:t>торой год планового периода 2023</w:t>
            </w:r>
            <w:r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1098F" w:rsidRPr="00BC7AC3" w:rsidTr="0061098F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A3578E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2024</w:t>
            </w:r>
            <w:r w:rsidR="0061098F" w:rsidRPr="00BC7AC3">
              <w:rPr>
                <w:rFonts w:ascii="Arial" w:eastAsia="Times New Roman" w:hAnsi="Arial" w:cs="Arial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2030 год</w:t>
            </w:r>
          </w:p>
        </w:tc>
      </w:tr>
      <w:tr w:rsidR="00BC7AC3" w:rsidRPr="00BC7AC3" w:rsidTr="00BC7AC3">
        <w:trPr>
          <w:cantSplit/>
          <w:trHeight w:val="240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Цель:</w:t>
            </w:r>
            <w:r w:rsidRPr="00BC7AC3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Pr="00BC7AC3">
              <w:rPr>
                <w:rFonts w:ascii="Arial" w:eastAsia="Times New Roman" w:hAnsi="Arial" w:cs="Arial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BC7AC3" w:rsidTr="00BC7AC3">
        <w:trPr>
          <w:cantSplit/>
          <w:trHeight w:val="240"/>
        </w:trPr>
        <w:tc>
          <w:tcPr>
            <w:tcW w:w="1559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BC7AC3" w:rsidRDefault="00BC7AC3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61098F" w:rsidRPr="00BC7AC3" w:rsidTr="0061098F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</w:tr>
      <w:tr w:rsidR="0061098F" w:rsidRPr="00BC7AC3" w:rsidTr="0061098F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064AA9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098F" w:rsidRPr="00BC7AC3" w:rsidRDefault="0061098F" w:rsidP="00BC7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C7AC3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</w:tr>
    </w:tbl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AC3" w:rsidRPr="00B47305" w:rsidRDefault="0047761D" w:rsidP="00BC7AC3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BC7AC3" w:rsidRPr="00B47305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Е.В. Крикливых</w:t>
      </w:r>
    </w:p>
    <w:p w:rsidR="00BC7AC3" w:rsidRPr="00B47305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AC3" w:rsidRPr="00BC7AC3" w:rsidRDefault="00BC7AC3" w:rsidP="00BC7AC3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C355B2" w:rsidRDefault="00C355B2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C355B2" w:rsidRPr="00C355B2" w:rsidSect="00BC7A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2FF0"/>
    <w:rsid w:val="00164A03"/>
    <w:rsid w:val="00171F02"/>
    <w:rsid w:val="001D53B7"/>
    <w:rsid w:val="001F1F80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C555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3BA8D-CDFC-4B5D-B413-8815CD90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2021-10-28T08:32:00Z</cp:lastPrinted>
  <dcterms:created xsi:type="dcterms:W3CDTF">2016-11-10T06:55:00Z</dcterms:created>
  <dcterms:modified xsi:type="dcterms:W3CDTF">2022-12-30T01:40:00Z</dcterms:modified>
</cp:coreProperties>
</file>